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73C52" w14:textId="77777777" w:rsidR="000C349D" w:rsidRPr="00DC5402" w:rsidRDefault="000C349D" w:rsidP="000C349D">
      <w:pPr>
        <w:pStyle w:val="Zkladntext"/>
        <w:numPr>
          <w:ilvl w:val="12"/>
          <w:numId w:val="0"/>
        </w:numPr>
        <w:tabs>
          <w:tab w:val="center" w:pos="7371"/>
        </w:tabs>
        <w:jc w:val="right"/>
        <w:rPr>
          <w:rFonts w:ascii="Calibri" w:hAnsi="Calibri" w:cs="Calibri"/>
          <w:color w:val="808080" w:themeColor="background1" w:themeShade="80"/>
          <w:sz w:val="20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color w:val="808080" w:themeColor="background1" w:themeShade="80"/>
          <w:sz w:val="20"/>
          <w14:textOutline w14:w="0" w14:cap="flat" w14:cmpd="sng" w14:algn="ctr">
            <w14:noFill/>
            <w14:prstDash w14:val="solid"/>
            <w14:miter w14:lim="0"/>
          </w14:textOutline>
        </w:rPr>
        <w:t>Příloha</w:t>
      </w:r>
    </w:p>
    <w:p w14:paraId="5831DA0C" w14:textId="77777777" w:rsidR="000C349D" w:rsidRPr="00DC5402" w:rsidRDefault="000C349D" w:rsidP="000C349D">
      <w:pPr>
        <w:pStyle w:val="Zkladn"/>
        <w:spacing w:before="120" w:after="120"/>
        <w:jc w:val="center"/>
        <w:rPr>
          <w:rFonts w:ascii="Calibri" w:hAnsi="Calibri" w:cs="Calibri"/>
          <w:b/>
          <w:sz w:val="40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40"/>
          <w14:textOutline w14:w="0" w14:cap="flat" w14:cmpd="sng" w14:algn="ctr">
            <w14:noFill/>
            <w14:prstDash w14:val="solid"/>
            <w14:miter w14:lim="0"/>
          </w14:textOutline>
        </w:rPr>
        <w:t>Dokument V1M</w:t>
      </w:r>
    </w:p>
    <w:p w14:paraId="0B86EA69" w14:textId="77777777" w:rsidR="000C349D" w:rsidRPr="00DC5402" w:rsidRDefault="000C349D" w:rsidP="000C349D">
      <w:pPr>
        <w:pStyle w:val="Zkladntext"/>
        <w:numPr>
          <w:ilvl w:val="12"/>
          <w:numId w:val="0"/>
        </w:numPr>
        <w:tabs>
          <w:tab w:val="center" w:pos="7371"/>
        </w:tabs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t>INFORMACE  ÚSKVBL</w:t>
      </w:r>
    </w:p>
    <w:p w14:paraId="51DB6EC6" w14:textId="77777777" w:rsidR="000C349D" w:rsidRPr="00DC5402" w:rsidRDefault="000C349D" w:rsidP="000C349D">
      <w:pPr>
        <w:pStyle w:val="Zkladntextodsazen"/>
        <w:ind w:left="0" w:firstLine="567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Řízení k udělení povolení výroby veterinárních léčivých přípravků -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  je Ústavem pro státní kontrolu veterinárních biopreparátů a léčiv (ÚSKVBL) prováděno v těchto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krocích :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6A357758" w14:textId="77777777" w:rsidR="000C349D" w:rsidRPr="00DC5402" w:rsidRDefault="000C349D" w:rsidP="000C349D">
      <w:pPr>
        <w:pStyle w:val="Zkladntextodsazen"/>
        <w:ind w:left="0" w:firstLine="567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0306DDF" w14:textId="77777777" w:rsidR="000C349D" w:rsidRPr="00DC5402" w:rsidRDefault="000C349D" w:rsidP="000C349D">
      <w:pPr>
        <w:pStyle w:val="Zkladntextodsazen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CF3C3FF" w14:textId="77777777" w:rsidR="000C349D" w:rsidRPr="00DC5402" w:rsidRDefault="000C349D" w:rsidP="000C349D">
      <w:pPr>
        <w:pStyle w:val="Odstavecseseznamem"/>
        <w:numPr>
          <w:ilvl w:val="0"/>
          <w:numId w:val="37"/>
        </w:numPr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bCs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Podání žádosti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o udělení povolení k výrobě žadatelem, která obsahuje náležitosti podle § 43 vyhlášky č. 229/2008 Sb., o výrobě a distribuci dále jen vyhláška č. 229/2008Sb. - a dále </w:t>
      </w:r>
      <w:r w:rsidRPr="00DC5402">
        <w:rPr>
          <w:rFonts w:ascii="Calibri" w:hAnsi="Calibri" w:cs="Calibri"/>
          <w:b/>
          <w:bCs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zaplacení správního poplatku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ve formě kolku nalepeném na formuláři uvedeném v příloze 1 „Pokynu USKVBL/UST-4/2008 viz </w:t>
      </w:r>
      <w:hyperlink r:id="rId11" w:history="1">
        <w:r w:rsidRPr="00DC5402">
          <w:rPr>
            <w:rStyle w:val="Hypertextovodkaz"/>
            <w:rFonts w:ascii="Calibri" w:hAnsi="Calibri" w:cs="Calibri"/>
            <w:sz w:val="22"/>
            <w14:textOutline w14:w="0" w14:cap="flat" w14:cmpd="sng" w14:algn="ctr">
              <w14:noFill/>
              <w14:prstDash w14:val="solid"/>
              <w14:miter w14:lim="0"/>
            </w14:textOutline>
          </w:rPr>
          <w:t>www.uskvbl.cz</w:t>
        </w:r>
      </w:hyperlink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- Správní poplatky a náhrady výdajů za odborné úkony vykonávané v působnosti ÚSKVBL, </w:t>
      </w:r>
      <w:r w:rsidRPr="00DC5402">
        <w:rPr>
          <w:rFonts w:ascii="Calibri" w:hAnsi="Calibri" w:cs="Calibri"/>
          <w:b/>
          <w:bCs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zaplacení náhrady výdajů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za odborné úkony (na základě ustanovení § 112 zákona č. 378/2007Sb., o léčivech a změnách některých souvisejících zákonů – dále zákon č.378/2007 Sb., o léčivech) a </w:t>
      </w:r>
      <w:r w:rsidRPr="00DC5402">
        <w:rPr>
          <w:rFonts w:ascii="Calibri" w:hAnsi="Calibri" w:cs="Calibri"/>
          <w:b/>
          <w:bCs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vyplnění dotazníku V1M</w:t>
      </w:r>
      <w:r w:rsidRPr="00DC5402">
        <w:rPr>
          <w:rFonts w:ascii="Calibri" w:hAnsi="Calibri" w:cs="Calibri"/>
          <w:bCs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(odkaz na </w:t>
      </w:r>
      <w:hyperlink r:id="rId12" w:history="1">
        <w:r w:rsidRPr="00DC5402">
          <w:rPr>
            <w:rStyle w:val="Hypertextovodkaz"/>
            <w:rFonts w:ascii="Calibri" w:hAnsi="Calibri" w:cs="Calibri"/>
            <w:sz w:val="22"/>
            <w14:textOutline w14:w="0" w14:cap="flat" w14:cmpd="sng" w14:algn="ctr">
              <w14:noFill/>
              <w14:prstDash w14:val="solid"/>
              <w14:miter w14:lim="0"/>
            </w14:textOutline>
          </w:rPr>
          <w:t>www.uskvbl.cz</w:t>
        </w:r>
      </w:hyperlink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– inspekce SVP a SDP - výroba a kontrola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krmiv, formuláře)</w:t>
      </w:r>
    </w:p>
    <w:p w14:paraId="2EB3127C" w14:textId="77777777" w:rsidR="000C349D" w:rsidRPr="00DC5402" w:rsidRDefault="000C349D" w:rsidP="000C349D">
      <w:pPr>
        <w:pStyle w:val="Odstavecseseznamem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6D8FAD6" w14:textId="77777777" w:rsidR="000C349D" w:rsidRPr="00DC5402" w:rsidRDefault="000C349D" w:rsidP="000C349D">
      <w:pPr>
        <w:pStyle w:val="Odstavecseseznamem"/>
        <w:numPr>
          <w:ilvl w:val="0"/>
          <w:numId w:val="37"/>
        </w:numPr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Prostudování dokumentace žádosti, posouzení její úplnosti a prostudování dokumentu V1M.</w:t>
      </w:r>
    </w:p>
    <w:p w14:paraId="6D1BAAC6" w14:textId="77777777" w:rsidR="000C349D" w:rsidRPr="00DC5402" w:rsidRDefault="000C349D" w:rsidP="000C349D">
      <w:pPr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9734F43" w14:textId="77777777" w:rsidR="000C349D" w:rsidRPr="00DC5402" w:rsidRDefault="000C349D" w:rsidP="000C349D">
      <w:pPr>
        <w:pStyle w:val="Odstavecseseznamem"/>
        <w:numPr>
          <w:ilvl w:val="0"/>
          <w:numId w:val="37"/>
        </w:numPr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 případě doložení všech potřebných dokumentů vystavení potvrzení o přijetí žádosti na ÚSKVBL a ohlášení inspekce inspekční skupinou ÚSKVBL u žadatele. V případě nedoložení všech dokumentů si ÚSKVBL vyžádá doplnění údajů - Tímto úkonem se správní řízení přerušuje a lhůta neběží, až do doplnění náležitostí žádosti a dodání vyplněného dokumentu V1M.</w:t>
      </w:r>
    </w:p>
    <w:p w14:paraId="37B49562" w14:textId="77777777" w:rsidR="000C349D" w:rsidRPr="00DC5402" w:rsidRDefault="000C349D" w:rsidP="000C349D">
      <w:pPr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5D3947D" w14:textId="77777777" w:rsidR="000C349D" w:rsidRPr="00DC5402" w:rsidRDefault="000C349D" w:rsidP="000C349D">
      <w:pPr>
        <w:pStyle w:val="Odstavecseseznamem"/>
        <w:numPr>
          <w:ilvl w:val="0"/>
          <w:numId w:val="37"/>
        </w:numPr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Provedení inspekce správné výrobní praxe na místě (případné uložení vykonat nějaká opatření).</w:t>
      </w:r>
    </w:p>
    <w:p w14:paraId="40F4489E" w14:textId="77777777" w:rsidR="000C349D" w:rsidRPr="00DC5402" w:rsidRDefault="000C349D" w:rsidP="000C349D">
      <w:pPr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6929AA1" w14:textId="77777777" w:rsidR="000C349D" w:rsidRPr="00DC5402" w:rsidRDefault="000C349D" w:rsidP="000C349D">
      <w:pPr>
        <w:pStyle w:val="Odstavecseseznamem"/>
        <w:numPr>
          <w:ilvl w:val="0"/>
          <w:numId w:val="37"/>
        </w:numPr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Vyhodnocení získaných podkladů a vydání rozhodnutí  ÚSKVBL k žádosti.</w:t>
      </w:r>
    </w:p>
    <w:p w14:paraId="71430C65" w14:textId="77777777" w:rsidR="000C349D" w:rsidRPr="00DC5402" w:rsidRDefault="000C349D" w:rsidP="000C349D">
      <w:pPr>
        <w:pStyle w:val="Zkladntext"/>
        <w:spacing w:before="24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DC5402"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t>POKYNY  PRO</w:t>
      </w:r>
      <w:proofErr w:type="gramEnd"/>
      <w:r w:rsidRPr="00DC5402"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t xml:space="preserve">  ŽADATELE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</w:t>
      </w:r>
    </w:p>
    <w:p w14:paraId="343F6CE9" w14:textId="77777777" w:rsidR="000C349D" w:rsidRPr="00DC5402" w:rsidRDefault="000C349D" w:rsidP="000C349D">
      <w:pPr>
        <w:pStyle w:val="Zkladntext"/>
        <w:spacing w:before="24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Při podání žádosti  je nutno přiložit následující doklady a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dokumenty :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004207FB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a) správní poplatek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2000 Kč ve formě kolkové známky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je přilepen k žádosti na předepsaném formuláři – příloha 1 „Pokynu USKVBL/UST-4/2008“ (viz </w:t>
      </w:r>
      <w:hyperlink r:id="rId13" w:history="1">
        <w:r w:rsidRPr="00DC5402">
          <w:rPr>
            <w:rStyle w:val="Hypertextovodkaz"/>
            <w:rFonts w:ascii="Calibri" w:hAnsi="Calibri" w:cs="Calibri"/>
            <w:sz w:val="22"/>
            <w14:textOutline w14:w="0" w14:cap="flat" w14:cmpd="sng" w14:algn="ctr">
              <w14:noFill/>
              <w14:prstDash w14:val="solid"/>
              <w14:miter w14:lim="0"/>
            </w14:textOutline>
          </w:rPr>
          <w:t>www.uskvbl.cz</w:t>
        </w:r>
      </w:hyperlink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-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správní poplatky, úhrada nákladů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„Pokyn USKVBL/UST-4/2008 „Správní poplatky a náhrady výdajů za odborné úkony vykonávané v působnosti USKVBL“) </w:t>
      </w:r>
    </w:p>
    <w:p w14:paraId="0038D9CA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dále jsou hrazeny náklady za odborné úkony prováděné na žádost a to:</w:t>
      </w:r>
    </w:p>
    <w:p w14:paraId="2007D74E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b) </w:t>
      </w:r>
      <w:r w:rsidRPr="00DC5402">
        <w:rPr>
          <w:rFonts w:ascii="Calibri" w:hAnsi="Calibri" w:cs="Calibri"/>
          <w:b/>
          <w:bCs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26 900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,- Kč – </w:t>
      </w:r>
      <w:proofErr w:type="spell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kod</w:t>
      </w:r>
      <w:proofErr w:type="spell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pro var. </w:t>
      </w:r>
      <w:proofErr w:type="gram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symbol</w:t>
      </w:r>
      <w:proofErr w:type="gram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je 02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DC5402">
        <w:rPr>
          <w:rFonts w:ascii="Calibri" w:hAnsi="Calibri" w:cs="Calibri"/>
          <w:bCs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(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plus 13 500,- Kč (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var.symbol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03) v případě každé další výrobní jednotky – provozu; jednotlivé platby nelze slučovat) je hrazeno na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účet 35-31229641/0710  ČNB, kopie platebního příkazu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bance k platbě se přikládá k žádosti plus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2 krát vyplněný formulář – příloha 3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„Pokynu USKVBL/UST-4/2008 - Správní poplatky a úhrady nákladů za odborné úkony prováděné na žádost“ – viz </w:t>
      </w:r>
      <w:r w:rsidRPr="00DC5402">
        <w:rPr>
          <w:rStyle w:val="Hypertextovodkaz"/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www.uskvbl.cz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). </w:t>
      </w:r>
    </w:p>
    <w:p w14:paraId="67DB80AC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AE4274A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Další dokumenty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nutné pro udělení povolení k výrobě:</w:t>
      </w:r>
    </w:p>
    <w:p w14:paraId="4DC435CC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c)  standardní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operační postupy pro správnou výrobní praxi</w:t>
      </w:r>
    </w:p>
    <w:p w14:paraId="7B50ACF2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d) validační zpráva dokládající čistitelnost výrobní technologie po výrobě </w:t>
      </w:r>
      <w:proofErr w:type="spellStart"/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medikovaného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  krmiva</w:t>
      </w:r>
      <w:proofErr w:type="gramEnd"/>
    </w:p>
    <w:p w14:paraId="6107B7F3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c) doložit schopnost zařízení vyrobit homogenní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krmivo </w:t>
      </w:r>
    </w:p>
    <w:p w14:paraId="0028BEAC" w14:textId="77777777" w:rsidR="000C349D" w:rsidRPr="00DC5402" w:rsidRDefault="000C349D" w:rsidP="000C349D">
      <w:pPr>
        <w:pStyle w:val="Zkladntext"/>
        <w:ind w:left="284" w:hanging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d) smlouvy (laboratorní kontrola léčiv, případná smluvní výroba meziproduktů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krmiv, likvidace odpadů – </w:t>
      </w:r>
      <w:proofErr w:type="spellStart"/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kat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.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č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.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180 208, </w:t>
      </w:r>
    </w:p>
    <w:p w14:paraId="36277459" w14:textId="77777777" w:rsidR="000C349D" w:rsidRPr="00DC5402" w:rsidRDefault="000C349D" w:rsidP="000C349D">
      <w:pPr>
        <w:pStyle w:val="Zkladntext"/>
        <w:ind w:left="1276" w:hanging="1276"/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 xml:space="preserve">Poznámky: 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  <w:t xml:space="preserve">Některé z následujících otázek mohou být řešeny samostatným podnikovým dokumentem (například různé podnikové směrnice trvalé platnosti, skladový řád, sanitační řád, stahovací a reklamační řád, SOP, atd.), na který je možno se v odpovědi na konkrétní otázku odvolat (je nutno je přiložit). Jestliže volné místo pro uvedení údajů v jednotlivých otázkách nepostačuje, pokračujte na připojeném listu, s uvedením čísla otázky, ke které se pokračování vztahuje. Před vydáním rozhodnutí musí být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validací výrobního a čistícího procesu u konkrétního výrobního zařízení prokázáno, že na něm lze </w:t>
      </w:r>
      <w:proofErr w:type="gram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vyrábět  </w:t>
      </w:r>
      <w:proofErr w:type="spell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medikovaná</w:t>
      </w:r>
      <w:proofErr w:type="spellEnd"/>
      <w:proofErr w:type="gram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  v odpovídající kvalitě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. Nezbytností je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zpráva o homogenitě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vyrobeného léčiva a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validace </w:t>
      </w:r>
      <w:proofErr w:type="gram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procesu  vyčištění</w:t>
      </w:r>
      <w:proofErr w:type="gram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výrobního zařízení.</w:t>
      </w:r>
    </w:p>
    <w:p w14:paraId="22A74617" w14:textId="77777777" w:rsidR="000C349D" w:rsidRPr="00DC5402" w:rsidRDefault="000C349D" w:rsidP="000C349D">
      <w:pPr>
        <w:pStyle w:val="Zkladntext"/>
        <w:ind w:left="1276" w:hanging="1276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  <w:t>Má-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li  podnik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více provozoven, je nutno dokument V1M vypracovat pro každou z nich samostatně (pro každou, ve které hodlá vyrábět). </w:t>
      </w:r>
    </w:p>
    <w:p w14:paraId="0638945C" w14:textId="77777777" w:rsidR="000C349D" w:rsidRPr="00DC5402" w:rsidRDefault="000C349D" w:rsidP="000C349D">
      <w:pPr>
        <w:pStyle w:val="Zkladntext"/>
        <w:ind w:left="1276" w:hanging="1276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3A04325" w14:textId="77777777" w:rsidR="000C349D" w:rsidRPr="00DC5402" w:rsidRDefault="000C349D" w:rsidP="000C349D">
      <w:pPr>
        <w:pStyle w:val="Zkladntext"/>
        <w:ind w:left="1276" w:hanging="1276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Informace: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  <w:t xml:space="preserve">Dotazník je vypracován podle náležitostí, které výrobcům ukládá zákon č. 378/2007 Sb., o léčivech a vyhláška č. 229/2008 Sb. Při jeho vyplňování může výrobce s výhodou použít doporučené postupy uplatňování správné výrobní praxe při výrobě VLP, které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jsou  zveřejněny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na internetových stránkách ÚSKVBL (</w:t>
      </w:r>
      <w:hyperlink r:id="rId14" w:history="1">
        <w:r w:rsidRPr="00DC5402">
          <w:rPr>
            <w:rStyle w:val="Hypertextovodkaz"/>
            <w:rFonts w:ascii="Calibri" w:hAnsi="Calibri" w:cs="Calibri"/>
            <w:sz w:val="22"/>
            <w14:textOutline w14:w="0" w14:cap="flat" w14:cmpd="sng" w14:algn="ctr">
              <w14:noFill/>
              <w14:prstDash w14:val="solid"/>
              <w14:miter w14:lim="0"/>
            </w14:textOutline>
          </w:rPr>
          <w:t>www.uskvbl.cz</w:t>
        </w:r>
      </w:hyperlink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- inspekce SVP a SDP-výroba a kontrola léčiv-pokyny).</w:t>
      </w:r>
    </w:p>
    <w:p w14:paraId="763CC558" w14:textId="77777777" w:rsidR="000C349D" w:rsidRPr="00DC5402" w:rsidRDefault="000C349D" w:rsidP="000C349D">
      <w:pPr>
        <w:pStyle w:val="Zkladntext"/>
        <w:ind w:firstLine="0"/>
        <w:jc w:val="center"/>
        <w:rPr>
          <w:rFonts w:ascii="Calibri" w:hAnsi="Calibri" w:cs="Calibri"/>
          <w:b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br w:type="page"/>
      </w:r>
      <w:r w:rsidRPr="00DC5402">
        <w:rPr>
          <w:rFonts w:ascii="Calibri" w:hAnsi="Calibri" w:cs="Calibri"/>
          <w:b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>DOTAZNÍK (dokument V1M)</w:t>
      </w:r>
    </w:p>
    <w:p w14:paraId="146BB82F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Provozovatel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(název podle výpisu z Obchodního rejstříku nebo Živnostenského listu, adresa, IČO):</w:t>
      </w:r>
    </w:p>
    <w:p w14:paraId="03859641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6E1F16A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4F73305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A6D138A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5939555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Statutární zástupce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(jméno, telefon, fax):</w:t>
      </w:r>
    </w:p>
    <w:p w14:paraId="39D4D5EA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51F4B66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C9C5649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Provozovna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(adresa, telefon, e-mail, fax):</w:t>
      </w:r>
    </w:p>
    <w:p w14:paraId="64A6D3E8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F1C5D9F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E407DA5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B20F788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AC51F62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Kvalifikovaná osoba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(jméno, vzdělání, telefon, e-mail, fax):</w:t>
      </w:r>
    </w:p>
    <w:p w14:paraId="3751B98F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5487D50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8FC4226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0828EB5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Zamýšlený druh výroby:</w:t>
      </w:r>
    </w:p>
    <w:p w14:paraId="0BA9ACF8" w14:textId="77777777" w:rsidR="000C349D" w:rsidRPr="00DC5402" w:rsidRDefault="000C349D" w:rsidP="000C349D">
      <w:pPr>
        <w:pStyle w:val="Zkladntext"/>
        <w:numPr>
          <w:ilvl w:val="3"/>
          <w:numId w:val="36"/>
        </w:numPr>
        <w:ind w:left="0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     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Medikovaná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</w:t>
      </w:r>
    </w:p>
    <w:p w14:paraId="075D5933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1.2.1.18.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Medikovaná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 (meziprodukty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krmiv)</w:t>
      </w:r>
    </w:p>
    <w:p w14:paraId="2333A85C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1.2.1.18.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Medikovaná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 (výroba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 na sklad)</w:t>
      </w:r>
    </w:p>
    <w:p w14:paraId="0FCE990E" w14:textId="77777777" w:rsidR="000C349D" w:rsidRPr="00DC5402" w:rsidRDefault="000C349D" w:rsidP="000C349D">
      <w:pPr>
        <w:pStyle w:val="Zkladntext"/>
        <w:ind w:left="127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3D27A71" w14:textId="77777777" w:rsidR="000C349D" w:rsidRPr="00DC5402" w:rsidRDefault="000C349D" w:rsidP="000C349D">
      <w:pPr>
        <w:pStyle w:val="Zkladntext"/>
        <w:ind w:left="127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CAFF80C" w14:textId="77777777" w:rsidR="000C349D" w:rsidRPr="00DC5402" w:rsidRDefault="000C349D" w:rsidP="000C349D">
      <w:pPr>
        <w:pStyle w:val="Zkladntext"/>
        <w:ind w:left="1276" w:firstLine="0"/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Vysvětlivky pro tento dokument:</w:t>
      </w:r>
    </w:p>
    <w:p w14:paraId="45CBCAA3" w14:textId="77777777" w:rsidR="000C349D" w:rsidRPr="00DC5402" w:rsidRDefault="000C349D" w:rsidP="000C349D">
      <w:pPr>
        <w:pStyle w:val="Zkladntext"/>
        <w:ind w:left="127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629A6BB" w14:textId="77777777" w:rsidR="000C349D" w:rsidRPr="00DC5402" w:rsidRDefault="000C349D" w:rsidP="000C349D">
      <w:pPr>
        <w:pStyle w:val="Zkladntext"/>
        <w:numPr>
          <w:ilvl w:val="0"/>
          <w:numId w:val="2"/>
        </w:numPr>
        <w:spacing w:after="0"/>
        <w:ind w:left="567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premix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(registrovaný) chápejte ve smyslu tohoto dokumentu jako veterinární léčivý přípravek, vyrobený za tím účelem, aby se z něj dalo připravit </w:t>
      </w:r>
      <w:proofErr w:type="spell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</w:t>
      </w:r>
      <w:proofErr w:type="spell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krmivo, </w:t>
      </w:r>
      <w:proofErr w:type="spell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</w:t>
      </w:r>
      <w:proofErr w:type="spell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premix</w:t>
      </w:r>
      <w:proofErr w:type="spell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je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registrován 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(na ÚSKVBL)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podle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zákona č. 378/2007Sb., o léčivech.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Přesná definice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medikovaného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premixu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podle zákona č. 378/2007Sb., o léčivech je uvedena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 § 2 odst. 5.</w:t>
      </w:r>
    </w:p>
    <w:p w14:paraId="76EE33C4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B44CC42" w14:textId="77777777" w:rsidR="000C349D" w:rsidRPr="00DC5402" w:rsidRDefault="000C349D" w:rsidP="000C349D">
      <w:pPr>
        <w:pStyle w:val="Zkladntext"/>
        <w:numPr>
          <w:ilvl w:val="0"/>
          <w:numId w:val="2"/>
        </w:numPr>
        <w:spacing w:after="0"/>
        <w:ind w:left="567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proofErr w:type="spell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</w:t>
      </w:r>
      <w:proofErr w:type="spell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krmivo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je směs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medikovaného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premixu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nebo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premixů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s krmivem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(-vy); je vyrobené pro konkrétního spotřebitele na základě předpisu oprávněného, ošetřujícího veterinárního lékaře. Je určeno k přímému zkrmování zvířaty. Toto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krmivo může být vyrobeno u daného výrobce (nebo i u smluvního výrobce) i v několika míchacích krocích. Vše pouze v souladu s předpisem veterinárního lékaře pro daný konkrétní případ.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Přesná definice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medikovaného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 podle zákona č. 378/2007Sb., o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léčivech   je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uvedena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 § 2 odst. 6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.</w:t>
      </w:r>
    </w:p>
    <w:p w14:paraId="095CC297" w14:textId="77777777" w:rsidR="000C349D" w:rsidRPr="00DC5402" w:rsidRDefault="000C349D" w:rsidP="000C349D">
      <w:pPr>
        <w:pStyle w:val="Zkladntext"/>
        <w:ind w:left="1276" w:firstLine="0"/>
        <w:jc w:val="center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6A1E0B0" w14:textId="77777777" w:rsidR="000C349D" w:rsidRPr="00DC5402" w:rsidRDefault="000C349D" w:rsidP="000C349D">
      <w:pPr>
        <w:pStyle w:val="Zkladntext"/>
        <w:spacing w:before="120"/>
        <w:ind w:firstLine="0"/>
        <w:jc w:val="center"/>
        <w:rPr>
          <w:rFonts w:ascii="Calibri" w:hAnsi="Calibri" w:cs="Calibri"/>
          <w:b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>OTÁZKY</w:t>
      </w:r>
    </w:p>
    <w:p w14:paraId="4B35A4DE" w14:textId="77777777" w:rsidR="000C349D" w:rsidRPr="00DC5402" w:rsidRDefault="000C349D" w:rsidP="000C349D">
      <w:pPr>
        <w:pStyle w:val="Zkladntext"/>
        <w:numPr>
          <w:ilvl w:val="0"/>
          <w:numId w:val="3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Máte k dispozici základní dokumenty, které ukládají podmínky výroby a distribuce léčiv, mezi něž patří i výroba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krmiv , zejména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zákon č. 378/2007Sb., o léčivech   a vyhlášku č. 229/2008 Sb.</w:t>
      </w:r>
    </w:p>
    <w:p w14:paraId="6402A5D3" w14:textId="77777777" w:rsidR="000C349D" w:rsidRPr="00DC5402" w:rsidRDefault="000C349D" w:rsidP="000C349D">
      <w:pPr>
        <w:pStyle w:val="Zkladntext"/>
        <w:spacing w:after="0"/>
        <w:ind w:left="283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4A06CF0" w14:textId="77777777" w:rsidR="000C349D" w:rsidRPr="00DC5402" w:rsidRDefault="000C349D" w:rsidP="000C349D">
      <w:pPr>
        <w:pStyle w:val="Zkladntext"/>
        <w:numPr>
          <w:ilvl w:val="0"/>
          <w:numId w:val="3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Máte k dispozici vyhlášku č. 54/2008 Sb. o způsobu předepisování léčivých přípravků, údajích uváděných na lékařském předpisu a o pravidlech používání lékařských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předpisůa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znalosti o náležitostech receptu pro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přípravu 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medikovaného</w:t>
      </w:r>
      <w:proofErr w:type="spellEnd"/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 a o jeho distribuci?</w:t>
      </w:r>
    </w:p>
    <w:p w14:paraId="2980127F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1526DC6" w14:textId="77777777" w:rsidR="000C349D" w:rsidRPr="00DC5402" w:rsidRDefault="000C349D" w:rsidP="000C349D">
      <w:pPr>
        <w:pStyle w:val="Zkladntext"/>
        <w:numPr>
          <w:ilvl w:val="0"/>
          <w:numId w:val="4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Je ve vašem podniku vytvořen, dokumentačně popsán a zaveden systém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jistění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jakosti výroby?</w:t>
      </w:r>
    </w:p>
    <w:p w14:paraId="424A2463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162D38A" w14:textId="77777777" w:rsidR="000C349D" w:rsidRPr="00DC5402" w:rsidRDefault="000C349D" w:rsidP="000C349D">
      <w:pPr>
        <w:pStyle w:val="Zkladntext"/>
        <w:numPr>
          <w:ilvl w:val="0"/>
          <w:numId w:val="5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Které dokumenty řízení jakosti jsou v podniku vypracovány? Je to ucelený systém, nebo určitý soubor samostatných směrnic, řádů, standardních operačních postupů (SOP) a podobných dokumentů (přiložte jejich seznam)?</w:t>
      </w:r>
    </w:p>
    <w:p w14:paraId="375A2C5A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9643CA8" w14:textId="77777777" w:rsidR="000C349D" w:rsidRPr="00DC5402" w:rsidRDefault="000C349D" w:rsidP="000C349D">
      <w:pPr>
        <w:pStyle w:val="Zkladntext"/>
        <w:numPr>
          <w:ilvl w:val="0"/>
          <w:numId w:val="6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Jsou obecné zásady jištění jakosti promítnuty do konkrétních SOP pro činnosti typu:</w:t>
      </w:r>
    </w:p>
    <w:p w14:paraId="3577C935" w14:textId="77777777" w:rsidR="000C349D" w:rsidRPr="00DC5402" w:rsidRDefault="000C349D" w:rsidP="000C349D">
      <w:pPr>
        <w:pStyle w:val="Zkladntext"/>
        <w:numPr>
          <w:ilvl w:val="0"/>
          <w:numId w:val="34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nákup surovin, skladování surovin a jejich uvolňování k použití ve výrobě?</w:t>
      </w:r>
    </w:p>
    <w:p w14:paraId="4F6EB75E" w14:textId="77777777" w:rsidR="000C349D" w:rsidRPr="00DC5402" w:rsidRDefault="000C349D" w:rsidP="000C349D">
      <w:pPr>
        <w:pStyle w:val="Zkladntext"/>
        <w:numPr>
          <w:ilvl w:val="0"/>
          <w:numId w:val="34"/>
        </w:numPr>
        <w:spacing w:after="0"/>
        <w:ind w:firstLine="0"/>
        <w:jc w:val="left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zpracování výrobního příkazu pro výrobu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konkretní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šarže podle receptu veterinárního lékaře?</w:t>
      </w:r>
    </w:p>
    <w:p w14:paraId="657D6511" w14:textId="77777777" w:rsidR="000C349D" w:rsidRPr="00DC5402" w:rsidRDefault="000C349D" w:rsidP="000C349D">
      <w:pPr>
        <w:pStyle w:val="Zkladntext"/>
        <w:numPr>
          <w:ilvl w:val="0"/>
          <w:numId w:val="34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vedení záznamu o výrobě šarže a jeho uložení spolu s arbitrážním vzorkem výrobku?</w:t>
      </w:r>
    </w:p>
    <w:p w14:paraId="169B27CD" w14:textId="77777777" w:rsidR="000C349D" w:rsidRPr="00DC5402" w:rsidRDefault="000C349D" w:rsidP="000C349D">
      <w:pPr>
        <w:pStyle w:val="Zkladntext"/>
        <w:numPr>
          <w:ilvl w:val="0"/>
          <w:numId w:val="34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uvolňování vyrobené šarže výrobku k expedici?</w:t>
      </w:r>
    </w:p>
    <w:p w14:paraId="5952A928" w14:textId="77777777" w:rsidR="000C349D" w:rsidRPr="00DC5402" w:rsidRDefault="000C349D" w:rsidP="000C349D">
      <w:pPr>
        <w:pStyle w:val="Zkladntext"/>
        <w:numPr>
          <w:ilvl w:val="0"/>
          <w:numId w:val="34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postupy čistícího procesu zařízení, zabraňující následným kontaminacím (přiložte je)?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</w:p>
    <w:p w14:paraId="53303A86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C41FC18" w14:textId="77777777" w:rsidR="000C349D" w:rsidRPr="00DC5402" w:rsidRDefault="000C349D" w:rsidP="000C349D">
      <w:pPr>
        <w:pStyle w:val="Zkladntext"/>
        <w:numPr>
          <w:ilvl w:val="0"/>
          <w:numId w:val="7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Jak je zajištěno, že suroviny pro výrobu nemají překročenu dobu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použitelnosti ?</w:t>
      </w:r>
      <w:proofErr w:type="gramEnd"/>
    </w:p>
    <w:p w14:paraId="0A71279F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209BED4" w14:textId="77777777" w:rsidR="000C349D" w:rsidRPr="00DC5402" w:rsidRDefault="000C349D" w:rsidP="000C349D">
      <w:pPr>
        <w:pStyle w:val="Zkladntext"/>
        <w:numPr>
          <w:ilvl w:val="0"/>
          <w:numId w:val="8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Je zajištěno, že expedovaná léčiva (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medikovaná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krmiva) jsou označena a dodávána v řádně označených a neporušených obalech, přepravnících?</w:t>
      </w:r>
    </w:p>
    <w:p w14:paraId="3AEA8A1B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2C10566" w14:textId="77777777" w:rsidR="000C349D" w:rsidRPr="00DC5402" w:rsidRDefault="000C349D" w:rsidP="000C349D">
      <w:pPr>
        <w:pStyle w:val="Zkladntext"/>
        <w:numPr>
          <w:ilvl w:val="0"/>
          <w:numId w:val="9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Je zajištěno, že vyrobená léčiva jsou prodávána pouze oprávněným odběratelům (jak)?</w:t>
      </w:r>
    </w:p>
    <w:p w14:paraId="51F900DB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8A2B37D" w14:textId="77777777" w:rsidR="000C349D" w:rsidRPr="00DC5402" w:rsidRDefault="000C349D" w:rsidP="000C349D">
      <w:pPr>
        <w:pStyle w:val="Zkladntext"/>
        <w:numPr>
          <w:ilvl w:val="0"/>
          <w:numId w:val="10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Přiložte organizační schéma podniku  s uvedením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funkcí které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odpovídají za:</w:t>
      </w:r>
    </w:p>
    <w:p w14:paraId="74CCABC2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řízení jakosti (otázky organizačně-administrativní),</w:t>
      </w:r>
    </w:p>
    <w:p w14:paraId="6AE61A26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 vlastní výrobu (otázky technologicko-provozní),</w:t>
      </w:r>
    </w:p>
    <w:p w14:paraId="18861A92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 kontrolní činnost (QC),</w:t>
      </w:r>
    </w:p>
    <w:p w14:paraId="6BB602C4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 uvolňování k expedici (QP)</w:t>
      </w:r>
    </w:p>
    <w:p w14:paraId="40950E17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  Uveďte i orientační počty zaměstnanců v členění: VŠ, SŠ, zákl.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vzdělání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.</w:t>
      </w:r>
    </w:p>
    <w:p w14:paraId="314A6FFC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FB6D20B" w14:textId="77777777" w:rsidR="000C349D" w:rsidRPr="00DC5402" w:rsidRDefault="000C349D" w:rsidP="000C349D">
      <w:pPr>
        <w:pStyle w:val="Zkladntext"/>
        <w:numPr>
          <w:ilvl w:val="0"/>
          <w:numId w:val="11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Mají osoby uvedené podle bodu 9 své povinnosti vyjádřeny v pracovních náplních a jsou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  tyto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povinnosti určeny i náhradní osoby?</w:t>
      </w:r>
    </w:p>
    <w:p w14:paraId="73A4AC03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Jsou vypracovány pracovní náplně pro všechny další osoby, které se podílí na výrobě léčiv?</w:t>
      </w:r>
    </w:p>
    <w:p w14:paraId="0F67DBE4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E6B636A" w14:textId="77777777" w:rsidR="000C349D" w:rsidRPr="00DC5402" w:rsidRDefault="000C349D" w:rsidP="000C349D">
      <w:pPr>
        <w:pStyle w:val="Zkladntext"/>
        <w:numPr>
          <w:ilvl w:val="0"/>
          <w:numId w:val="11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Je kvalifikovaná osoba ustanovena do své funkce písemně? Splňuje kvalifikovaná osoba podmínky stanovené v § 73 odst.9  zákona č.378/2007 Sb., o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léčivech ?</w:t>
      </w:r>
      <w:proofErr w:type="gramEnd"/>
    </w:p>
    <w:p w14:paraId="18D1AC15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EC35B8D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79BF35B" w14:textId="77777777" w:rsidR="000C349D" w:rsidRPr="00DC5402" w:rsidRDefault="000C349D" w:rsidP="000C349D">
      <w:pPr>
        <w:pStyle w:val="Zkladntext"/>
        <w:numPr>
          <w:ilvl w:val="0"/>
          <w:numId w:val="12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 xml:space="preserve"> Jsou splněny požadavky na způsobilost osob pro zacházení s léčivy (§ 20 zákona č.378/2007 Sb. o léčivech, obecné předpoklady)? U kvalifikované osoby přiložte kopii diplomu, kopii osvědčení o absolvování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specalizovaného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kurzu, uveďte dobu odborné praxe a přiložte výpis z „Rejstříku trestů“.</w:t>
      </w:r>
    </w:p>
    <w:p w14:paraId="64D3E0AB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F5EEE91" w14:textId="77777777" w:rsidR="000C349D" w:rsidRPr="00DC5402" w:rsidRDefault="000C349D" w:rsidP="000C349D">
      <w:pPr>
        <w:pStyle w:val="Zkladntext"/>
        <w:numPr>
          <w:ilvl w:val="0"/>
          <w:numId w:val="13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Je zabezpečeno,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aby  osoba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odpovědná za kontrolu kvality (QC) nebyla závislá na osobě odpovědné za vlastní výrobu (jak)?</w:t>
      </w:r>
    </w:p>
    <w:p w14:paraId="67F30079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0660CF4" w14:textId="77777777" w:rsidR="000C349D" w:rsidRPr="00DC5402" w:rsidRDefault="000C349D" w:rsidP="000C349D">
      <w:pPr>
        <w:pStyle w:val="Zkladntext"/>
        <w:numPr>
          <w:ilvl w:val="0"/>
          <w:numId w:val="14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Provádí se úvodní a průběžné školení, včetně výcviku zaměstnanců se zaměřením na vykonávaný druh a rozsah činnosti? Pořizují se záznamy ze školení?  </w:t>
      </w:r>
    </w:p>
    <w:p w14:paraId="160BD52B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EFD9515" w14:textId="77777777" w:rsidR="000C349D" w:rsidRPr="00DC5402" w:rsidRDefault="000C349D" w:rsidP="000C349D">
      <w:pPr>
        <w:pStyle w:val="Zkladntext"/>
        <w:numPr>
          <w:ilvl w:val="0"/>
          <w:numId w:val="15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Jsou stanoveny podmínky v oblasti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hygieny  práce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s cílem zabránění kontaminace materiálů, obalů a vyrobených 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krmiv? </w:t>
      </w:r>
    </w:p>
    <w:p w14:paraId="414D24E4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78D05A3" w14:textId="77777777" w:rsidR="000C349D" w:rsidRPr="00DC5402" w:rsidRDefault="000C349D" w:rsidP="000C349D">
      <w:pPr>
        <w:pStyle w:val="Zkladntext"/>
        <w:numPr>
          <w:ilvl w:val="0"/>
          <w:numId w:val="16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Jsou prostory a zařízení udržovány a kontrolovány tak, aby byla zabezpečena požadovaná jakost, bezpečnost a účinnost léčiv? (Přiložte sanitační - úklidový řád)</w:t>
      </w:r>
    </w:p>
    <w:p w14:paraId="081E0AA5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38B19E9" w14:textId="77777777" w:rsidR="000C349D" w:rsidRPr="00DC5402" w:rsidRDefault="000C349D" w:rsidP="000C349D">
      <w:pPr>
        <w:pStyle w:val="Zkladntext"/>
        <w:numPr>
          <w:ilvl w:val="0"/>
          <w:numId w:val="17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Odpovídají prostory a zařízení určené pro výrobu zamýšlenému způsobu a rozsahu vyráběných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krmiv ?</w:t>
      </w:r>
      <w:proofErr w:type="gramEnd"/>
    </w:p>
    <w:p w14:paraId="0A6DBB71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EBC8F94" w14:textId="77777777" w:rsidR="000C349D" w:rsidRPr="00DC5402" w:rsidRDefault="000C349D" w:rsidP="000C349D">
      <w:pPr>
        <w:pStyle w:val="Zkladntext"/>
        <w:numPr>
          <w:ilvl w:val="0"/>
          <w:numId w:val="18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Umožňuje uspořádání výrobních prostor návaznost jednotlivých postupů a manipulaci s materiály, při zamezení kontaminace, záměn léčiv, popřípadě jiným nežádoucím vlivům na jakost, bezpečnost a účinnost léčiv?.</w:t>
      </w:r>
    </w:p>
    <w:p w14:paraId="12DCFD15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2E5B9B6" w14:textId="77777777" w:rsidR="000C349D" w:rsidRPr="00DC5402" w:rsidRDefault="000C349D" w:rsidP="000C349D">
      <w:pPr>
        <w:pStyle w:val="Zkladntext"/>
        <w:numPr>
          <w:ilvl w:val="0"/>
          <w:numId w:val="19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Přiložte technologické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schema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výrobní linky (nebo schématický náčrt sestavy zařízení) a v legendě uveďte typy důležitých zařízení.</w:t>
      </w:r>
    </w:p>
    <w:p w14:paraId="021265F8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6DE8F52" w14:textId="77777777" w:rsidR="000C349D" w:rsidRPr="00DC5402" w:rsidRDefault="000C349D" w:rsidP="000C349D">
      <w:pPr>
        <w:pStyle w:val="Zkladntext"/>
        <w:numPr>
          <w:ilvl w:val="0"/>
          <w:numId w:val="20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Jsou standardní operační postupy vypracované pro pravidelně se opakující úkony aktualizovány a jejich dodržování kontrolováno?</w:t>
      </w:r>
    </w:p>
    <w:p w14:paraId="732D076B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182816B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21.  Jsou  výrobní  předpisy,  instrukce,  specifikace  a záznamy o výrobě a prodeji léčiv vedeny a aktualizovány a jsou uchovávány nejméně jeden rok po uplynutí doby použitelnosti šarže léčivého přípravku, nejméně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však  pět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let od pořízení záznamu?</w:t>
      </w:r>
    </w:p>
    <w:p w14:paraId="26ABAEC7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35CD805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22. Má výrobce vytvořen systém dokumentace podle § 22 vyhlášky č. 229/2008 Sb.?</w:t>
      </w:r>
    </w:p>
    <w:p w14:paraId="3BD7F57C" w14:textId="77777777" w:rsidR="000C349D" w:rsidRPr="00DC5402" w:rsidRDefault="000C349D" w:rsidP="000C349D">
      <w:pPr>
        <w:pStyle w:val="Zkladntext"/>
        <w:numPr>
          <w:ilvl w:val="12"/>
          <w:numId w:val="0"/>
        </w:numPr>
        <w:ind w:left="284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6F15C54" w14:textId="77777777" w:rsidR="000C349D" w:rsidRPr="00DC5402" w:rsidRDefault="000C349D" w:rsidP="000C349D">
      <w:pPr>
        <w:pStyle w:val="Zkladntext"/>
        <w:numPr>
          <w:ilvl w:val="0"/>
          <w:numId w:val="21"/>
        </w:numPr>
        <w:spacing w:after="0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Je váš provoz registrován/schválen   ÚKZÚZ? V případě schválení – o jakou kategorii výroby krmiv se jedná?  Přiložte kopii rozhodnutí o registraci/schválení od ÚKZÚZ.</w:t>
      </w:r>
    </w:p>
    <w:p w14:paraId="546FEAE4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49307A4" w14:textId="77777777" w:rsidR="000C349D" w:rsidRPr="00DC5402" w:rsidRDefault="000C349D" w:rsidP="000C349D">
      <w:pPr>
        <w:pStyle w:val="Zkladntext"/>
        <w:ind w:left="284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24. Bude výroba prováděna výrobními operacemi, které jsou validovány a které jsou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revalidovány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při změnách, které mohou ovlivnit jakost, bezpečnost a účinnost vyráběných léčiv (přiložte validační zprávy- test homogenity, čistitelnost výrobního zařízení)?</w:t>
      </w:r>
    </w:p>
    <w:p w14:paraId="7798FE1C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35968B7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8130793" w14:textId="77777777" w:rsidR="000C349D" w:rsidRPr="00DC5402" w:rsidRDefault="000C349D" w:rsidP="000C349D">
      <w:pPr>
        <w:pStyle w:val="Zkladntext"/>
        <w:numPr>
          <w:ilvl w:val="0"/>
          <w:numId w:val="22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>Je vypracován SOP na provedení čistění linky po výrobě šarže léčiva? Je tento proces validován (přiložte SOP a validační zprávu)?</w:t>
      </w:r>
    </w:p>
    <w:p w14:paraId="6D167D19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2CA1B1A" w14:textId="77777777" w:rsidR="000C349D" w:rsidRPr="00DC5402" w:rsidRDefault="000C349D" w:rsidP="000C349D">
      <w:pPr>
        <w:pStyle w:val="Zkladntext"/>
        <w:numPr>
          <w:ilvl w:val="0"/>
          <w:numId w:val="22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Bude se pro vyčištění technologie po výrobě MK využívat proplachu? Jakým způsobem se nakládá s vehikulem, které bylo použito k proplachu zařízení?</w:t>
      </w:r>
    </w:p>
    <w:p w14:paraId="6E7E6106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15D264F" w14:textId="77777777" w:rsidR="000C349D" w:rsidRPr="00DC5402" w:rsidRDefault="000C349D" w:rsidP="000C349D">
      <w:pPr>
        <w:pStyle w:val="Zkladntext"/>
        <w:numPr>
          <w:ilvl w:val="0"/>
          <w:numId w:val="2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Jakou pracovní přesnost má Vámi používané míchací zařízení (1:10 000, 1:100 000)? </w:t>
      </w:r>
    </w:p>
    <w:p w14:paraId="6D93533A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7ECD08E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28. Je zabezpečeno písemné propouštění šarže léčiva do distribuce kvalifikovanou osobou (přiložte kopii propouštěcího protokolu, přiložte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SOP, které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popisuje ze kterých úkonů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pozůstává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činnost kvalifikované osoby při uvolňování vyrobené šarže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medikovaného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krmiva)? </w:t>
      </w:r>
    </w:p>
    <w:p w14:paraId="6309BFF6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8161B2F" w14:textId="77777777" w:rsidR="000C349D" w:rsidRPr="00DC5402" w:rsidRDefault="000C349D" w:rsidP="000C349D">
      <w:pPr>
        <w:pStyle w:val="Zkladntext"/>
        <w:numPr>
          <w:ilvl w:val="0"/>
          <w:numId w:val="24"/>
        </w:numPr>
        <w:tabs>
          <w:tab w:val="left" w:pos="426"/>
        </w:tabs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Jsou z každé šarže výrobku odebírány a uchovávány vzorky podle ustanovení § 29 odst. 3 vyhlášky č. 229/2008 Sb.? Kde jsou vzorky uloženy a kdo odpovídá za jejich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uložení  a manipulaci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s nimi?</w:t>
      </w:r>
    </w:p>
    <w:p w14:paraId="531D933E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30A6A211" w14:textId="77777777" w:rsidR="000C349D" w:rsidRPr="00DC5402" w:rsidRDefault="000C349D" w:rsidP="000C349D">
      <w:pPr>
        <w:pStyle w:val="Zkladntext"/>
        <w:numPr>
          <w:ilvl w:val="0"/>
          <w:numId w:val="25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V případech, kdy podnik používá smluvní výrobu, uveďte smluvní partnery a přiložte kopii uzavřených smluv. Uveďte, zda a jakým způsobem máte ověřeno, že smluvní partner je ke smluvní činnosti kvalifikován a oprávněn.</w:t>
      </w:r>
    </w:p>
    <w:p w14:paraId="03A43946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E35F6C4" w14:textId="77777777" w:rsidR="000C349D" w:rsidRPr="00DC5402" w:rsidRDefault="000C349D" w:rsidP="000C349D">
      <w:pPr>
        <w:pStyle w:val="Zkladntext"/>
        <w:numPr>
          <w:ilvl w:val="0"/>
          <w:numId w:val="25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Je vypracován standardní operační postup pro manipulaci s vrácenými léčivy?</w:t>
      </w:r>
    </w:p>
    <w:p w14:paraId="074889DC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4DD696F" w14:textId="77777777" w:rsidR="000C349D" w:rsidRPr="00DC5402" w:rsidRDefault="000C349D" w:rsidP="000C349D">
      <w:pPr>
        <w:pStyle w:val="Zkladntext"/>
        <w:numPr>
          <w:ilvl w:val="0"/>
          <w:numId w:val="26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Je vytvořen popsaný způsob evidování stížností a reklamací týkajících se jakosti a účinnosti léčivých přípravků, včetně opatření umožňujících v případě potřeby stáhnout neprodleně distribuovanou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šarži  výrobku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z oběhu (přiložte kopii dopisu pro stažení léčiva)?</w:t>
      </w:r>
    </w:p>
    <w:p w14:paraId="3D2276C1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E32A320" w14:textId="77777777" w:rsidR="000C349D" w:rsidRPr="00DC5402" w:rsidRDefault="000C349D" w:rsidP="000C349D">
      <w:pPr>
        <w:pStyle w:val="Zkladntext"/>
        <w:numPr>
          <w:ilvl w:val="0"/>
          <w:numId w:val="27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Jak je zabezpečeno uložení surovin pro výrobu a hotových výrobků (vliv vlhkosti, prašnosti,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teploty),  jsou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vedeny záznamy o skladovacích podmínkách (teplota, vlhkost)?</w:t>
      </w:r>
    </w:p>
    <w:p w14:paraId="27A8FABD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8A7DEBB" w14:textId="77777777" w:rsidR="000C349D" w:rsidRPr="00DC5402" w:rsidRDefault="000C349D" w:rsidP="000C349D">
      <w:pPr>
        <w:pStyle w:val="Zkladntext"/>
        <w:numPr>
          <w:ilvl w:val="0"/>
          <w:numId w:val="28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Jak je na pracovišti řešena ochrana proti působení nežádoucích živočichů, zejména proti hlodavcům a hmyzu?</w:t>
      </w:r>
    </w:p>
    <w:p w14:paraId="7B187D01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5807DBB" w14:textId="77777777" w:rsidR="000C349D" w:rsidRPr="00DC5402" w:rsidRDefault="000C349D" w:rsidP="000C349D">
      <w:pPr>
        <w:pStyle w:val="Zkladntext"/>
        <w:numPr>
          <w:ilvl w:val="0"/>
          <w:numId w:val="29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Jak je pracoviště zajištěno proti vstupu nepovolaných osob?</w:t>
      </w:r>
    </w:p>
    <w:p w14:paraId="5D645E33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E7EC0B0" w14:textId="77777777" w:rsidR="000C349D" w:rsidRPr="00DC5402" w:rsidRDefault="000C349D" w:rsidP="000C349D">
      <w:pPr>
        <w:pStyle w:val="Zkladntext"/>
        <w:numPr>
          <w:ilvl w:val="0"/>
          <w:numId w:val="30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Má pracoviště zajištěno plnění úkolů podle zákona č. 505/1990 Sb., o metrologii, ve znění pozdějších předpisů, zejména seznam stanovených měřidel a provádění ověřování těchto měřidel ve stanovených lhůtách?</w:t>
      </w:r>
    </w:p>
    <w:p w14:paraId="0FB30AF0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2B75B59" w14:textId="77777777" w:rsidR="000C349D" w:rsidRPr="00DC5402" w:rsidRDefault="000C349D" w:rsidP="000C349D">
      <w:pPr>
        <w:pStyle w:val="Zkladntext"/>
        <w:numPr>
          <w:ilvl w:val="0"/>
          <w:numId w:val="30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Je pracoviště vybaveno měřícím zařízením v rozsahu potřebném pro předpokládané úkony – monitorování prostředí skladu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premixů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, meziproduktů, finálních výrobků a vzorků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krmiv ?</w:t>
      </w:r>
      <w:proofErr w:type="gramEnd"/>
    </w:p>
    <w:p w14:paraId="2F384E15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E1852EC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38.  Je k dispozici řídící výrobní dokumentace? Zejména:</w:t>
      </w:r>
    </w:p>
    <w:p w14:paraId="2631F2AA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SOP pro obsluhu zařízení, čištění,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přípravu  zařízení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 činnosti,</w:t>
      </w:r>
    </w:p>
    <w:p w14:paraId="65372FCF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specifikace pro výchozí suroviny a obalové materiály,</w:t>
      </w:r>
    </w:p>
    <w:p w14:paraId="1132000E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specifikace pro konečný produkt, včetně jeho označení,</w:t>
      </w:r>
    </w:p>
    <w:p w14:paraId="4638C31F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výrobní předpis a instrukce pro výrobu a balení </w:t>
      </w:r>
    </w:p>
    <w:p w14:paraId="0AA25248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(kopie dokumentů přiložte).</w:t>
      </w:r>
    </w:p>
    <w:p w14:paraId="103B5BB7" w14:textId="77777777" w:rsidR="000C349D" w:rsidRPr="00DC5402" w:rsidRDefault="000C349D" w:rsidP="000C349D">
      <w:pPr>
        <w:pStyle w:val="Zkladntext"/>
        <w:numPr>
          <w:ilvl w:val="0"/>
          <w:numId w:val="31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>Kdo v podniku odpovídá za vypracování výrobního předpisu pro šarži podle receptu veterinárního lékaře a kdo jej zastupuje v době nepřítomnosti?</w:t>
      </w:r>
    </w:p>
    <w:p w14:paraId="503A40DD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DB6281C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40. Používá se v podniku vhodná forma záznamu o výrobě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šarže ( „Protokol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o výrobě“), ze které je možno dokumentovat průběh výroby? Tento záznam má obsahovat zejména:</w:t>
      </w:r>
    </w:p>
    <w:p w14:paraId="202D6ED9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záznam o kontrole výchozích surovin a jejich navážkách,</w:t>
      </w:r>
    </w:p>
    <w:p w14:paraId="0A0248E9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připravenost zařízení a jeho kontrolu,</w:t>
      </w:r>
    </w:p>
    <w:p w14:paraId="14B3D077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záznamy o úkonech vlastní výroby,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rozplňování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, balení a označování,</w:t>
      </w:r>
    </w:p>
    <w:p w14:paraId="51511316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záznam o kontrole a uvolnění,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</w:p>
    <w:p w14:paraId="2E561320" w14:textId="77777777" w:rsidR="000C349D" w:rsidRPr="00DC5402" w:rsidRDefault="000C349D" w:rsidP="000C349D">
      <w:pPr>
        <w:pStyle w:val="Zkladntext"/>
        <w:numPr>
          <w:ilvl w:val="0"/>
          <w:numId w:val="33"/>
        </w:numPr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záznam o expedici </w:t>
      </w:r>
    </w:p>
    <w:p w14:paraId="37288E30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   (kopii záznamu přiložte).</w:t>
      </w:r>
    </w:p>
    <w:p w14:paraId="29E39FEE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C7B34CC" w14:textId="77777777" w:rsidR="000C349D" w:rsidRPr="00DC5402" w:rsidRDefault="000C349D" w:rsidP="000C349D">
      <w:pPr>
        <w:pStyle w:val="Zkladntext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41. Jak je zabezpečena minimalizace rizika přenosu BSE u surovin živočišného původu pro výrobu léčiv?</w:t>
      </w:r>
    </w:p>
    <w:p w14:paraId="3DA52697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3C63657" w14:textId="77777777" w:rsidR="000C349D" w:rsidRPr="00DC5402" w:rsidRDefault="000C349D" w:rsidP="000C349D">
      <w:pPr>
        <w:pStyle w:val="Zkladntext"/>
        <w:numPr>
          <w:ilvl w:val="0"/>
          <w:numId w:val="35"/>
        </w:numPr>
        <w:tabs>
          <w:tab w:val="clear" w:pos="360"/>
          <w:tab w:val="num" w:pos="426"/>
        </w:tabs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Jaké úkony výstupní kontroly se provádí na vlastním pracovišti, kdo ji provádí, jak je ukládána kontrolní dokumentace?</w:t>
      </w:r>
    </w:p>
    <w:p w14:paraId="661F6605" w14:textId="77777777" w:rsidR="000C349D" w:rsidRPr="00DC5402" w:rsidRDefault="000C349D" w:rsidP="000C349D">
      <w:pPr>
        <w:pStyle w:val="Zkladntext"/>
        <w:tabs>
          <w:tab w:val="num" w:pos="426"/>
        </w:tabs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D99B36B" w14:textId="77777777" w:rsidR="000C349D" w:rsidRPr="00DC5402" w:rsidRDefault="000C349D" w:rsidP="000C349D">
      <w:pPr>
        <w:pStyle w:val="Zkladntext"/>
        <w:numPr>
          <w:ilvl w:val="0"/>
          <w:numId w:val="35"/>
        </w:numPr>
        <w:tabs>
          <w:tab w:val="clear" w:pos="360"/>
          <w:tab w:val="num" w:pos="426"/>
        </w:tabs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Jsou pro kontrolní zkoušky vypracovány metodiky provádění zkoušek a jsou tyto metodiky validovány?</w:t>
      </w:r>
    </w:p>
    <w:p w14:paraId="6C84F566" w14:textId="77777777" w:rsidR="000C349D" w:rsidRPr="00DC5402" w:rsidRDefault="000C349D" w:rsidP="000C349D">
      <w:pPr>
        <w:pStyle w:val="Zkladntext"/>
        <w:tabs>
          <w:tab w:val="num" w:pos="426"/>
        </w:tabs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3C7289D" w14:textId="77777777" w:rsidR="000C349D" w:rsidRPr="00DC5402" w:rsidRDefault="000C349D" w:rsidP="000C349D">
      <w:pPr>
        <w:pStyle w:val="Zkladntext"/>
        <w:numPr>
          <w:ilvl w:val="0"/>
          <w:numId w:val="35"/>
        </w:numPr>
        <w:tabs>
          <w:tab w:val="clear" w:pos="360"/>
          <w:tab w:val="num" w:pos="426"/>
        </w:tabs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Používá podnik smluvní kontrolu? Uveďte smluvní partnery a přiložte kopii uzavřených smluv. Uveďte, zda a jak máte ověřeno, že smluvní partner je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ke smluv. činnosti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kvalifikován a oprávněn.</w:t>
      </w:r>
    </w:p>
    <w:p w14:paraId="4A6DF1B7" w14:textId="77777777" w:rsidR="000C349D" w:rsidRPr="00DC5402" w:rsidRDefault="000C349D" w:rsidP="000C349D">
      <w:pPr>
        <w:pStyle w:val="Odstavecseseznamem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6DEDBC9" w14:textId="77777777" w:rsidR="000C349D" w:rsidRPr="00DC5402" w:rsidRDefault="000C349D" w:rsidP="000C349D">
      <w:pPr>
        <w:pStyle w:val="Zkladntext"/>
        <w:numPr>
          <w:ilvl w:val="0"/>
          <w:numId w:val="35"/>
        </w:numPr>
        <w:tabs>
          <w:tab w:val="clear" w:pos="360"/>
          <w:tab w:val="num" w:pos="426"/>
        </w:tabs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Provádí podnik dopravu výrobků zákazníkovi? Jakými prostředky?</w:t>
      </w:r>
    </w:p>
    <w:p w14:paraId="5EA293D8" w14:textId="77777777" w:rsidR="000C349D" w:rsidRPr="00DC5402" w:rsidRDefault="000C349D" w:rsidP="000C349D">
      <w:pPr>
        <w:pStyle w:val="Zkladntext"/>
        <w:tabs>
          <w:tab w:val="num" w:pos="426"/>
        </w:tabs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E0EBFFB" w14:textId="77777777" w:rsidR="000C349D" w:rsidRPr="00DC5402" w:rsidRDefault="000C349D" w:rsidP="000C349D">
      <w:pPr>
        <w:pStyle w:val="Zkladntext"/>
        <w:numPr>
          <w:ilvl w:val="0"/>
          <w:numId w:val="35"/>
        </w:numPr>
        <w:tabs>
          <w:tab w:val="clear" w:pos="360"/>
          <w:tab w:val="num" w:pos="426"/>
        </w:tabs>
        <w:spacing w:after="0"/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Závěrečná otázka, kdy odpověď ANO je oprávněna, jestliže v předchozích otázkách se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podnik  přesvědčil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, že problematika je zvládnuta uspokojivým způsobem.</w:t>
      </w:r>
    </w:p>
    <w:p w14:paraId="36E7B2FC" w14:textId="77777777" w:rsidR="000C349D" w:rsidRPr="00DC5402" w:rsidRDefault="000C349D" w:rsidP="000C349D">
      <w:pPr>
        <w:pStyle w:val="Zkladntext"/>
        <w:tabs>
          <w:tab w:val="num" w:pos="426"/>
        </w:tabs>
        <w:ind w:left="426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Je  podnik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schopen  provádět  výrobu 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 krmiv v žádaném rozsahu a v souladu se zákonem č. 378/2009 Sb., o léčivech a vyhláškou č. 229/2008 Sb.?</w:t>
      </w:r>
    </w:p>
    <w:p w14:paraId="71CA4D3A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901A88C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FABF413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2BF686D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5415EA2C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7C58C3F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0A24D2B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D771CE7" w14:textId="77777777" w:rsidR="000C349D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1472F92" w14:textId="77777777" w:rsidR="00DC5402" w:rsidRPr="00DC5402" w:rsidRDefault="00DC5402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14:paraId="2D9C78D3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6D40540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EDA56D7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9427A34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656FFB9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b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b/>
          <w:sz w:val="22"/>
          <w:u w:val="single"/>
          <w14:textOutline w14:w="0" w14:cap="flat" w14:cmpd="sng" w14:algn="ctr">
            <w14:noFill/>
            <w14:prstDash w14:val="solid"/>
            <w14:miter w14:lim="0"/>
          </w14:textOutline>
        </w:rPr>
        <w:lastRenderedPageBreak/>
        <w:t xml:space="preserve">Prohlášení: </w:t>
      </w:r>
    </w:p>
    <w:p w14:paraId="229D2617" w14:textId="77777777" w:rsidR="000C349D" w:rsidRPr="00DC5402" w:rsidRDefault="000C349D" w:rsidP="000C349D">
      <w:pPr>
        <w:pStyle w:val="Zkladntext"/>
        <w:numPr>
          <w:ilvl w:val="0"/>
          <w:numId w:val="32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Prohlašuji, že jsem si vědom, že údaje uvedené v žádosti a tomto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dotazníku  jsou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popsáním podmínek, za kterých bude vystaveno povolení k výrobě  veterinárních léčivých přípravků (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premixů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a/nebo </w:t>
      </w:r>
      <w:proofErr w:type="spell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medikovaných</w:t>
      </w:r>
      <w:proofErr w:type="spell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krmiv).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O změny těchto podmínek je nutno podle ustanovení § 43 odst. (3) vyhlášky č.229/2008 Sb. podle jejich charakteru požádat nebo je ohlásit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. Předem je nutno s ÚSKVBL konzultovat změny údajů uvedených v žádosti podle odstavce (1),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písm. c), d) , e) a f) vyhlášky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.</w:t>
      </w:r>
    </w:p>
    <w:p w14:paraId="01CAF795" w14:textId="77777777" w:rsidR="000C349D" w:rsidRPr="00DC5402" w:rsidRDefault="000C349D" w:rsidP="000C349D">
      <w:pPr>
        <w:pStyle w:val="Zkladntext"/>
        <w:spacing w:after="0"/>
        <w:ind w:left="283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288BD95" w14:textId="77777777" w:rsidR="000C349D" w:rsidRPr="00DC5402" w:rsidRDefault="000C349D" w:rsidP="000C349D">
      <w:pPr>
        <w:pStyle w:val="Zkladntext"/>
        <w:numPr>
          <w:ilvl w:val="0"/>
          <w:numId w:val="32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Prohlašuji, že jsem si vědom, že výroba a distribuce omamných a psychotropních látek a vet. 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léčiv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s jejich obsahem vyžaduje povolení MZ České republiky v souladu se zákonem č.167/1998 Sb., o návykových látkách a o změně některých dalších zákonů, ve znění pozdějších předpisů.</w:t>
      </w:r>
    </w:p>
    <w:p w14:paraId="32DDEEA6" w14:textId="77777777" w:rsidR="000C349D" w:rsidRPr="00DC5402" w:rsidRDefault="000C349D" w:rsidP="000C349D">
      <w:pPr>
        <w:pStyle w:val="Odstavecseseznamem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71927E8" w14:textId="77777777" w:rsidR="000C349D" w:rsidRPr="00DC5402" w:rsidRDefault="000C349D" w:rsidP="000C349D">
      <w:pPr>
        <w:pStyle w:val="Zkladntext"/>
        <w:numPr>
          <w:ilvl w:val="0"/>
          <w:numId w:val="32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Prohlašuji, že jsem si vědom, že léčiva nevyhovující jakosti, s prošlou dobou použitelnosti, uchovávaná nebo připravená za jiných než předepsaných podmínek, zjevně poškozená nebo nespotřebovaná musí být zneškodněna, včetně jejich obalů tak, aby nedošlo k ohrožení života nebo zdraví lidí, nebo zvířat a/nebo životního prostředí. Při zneškodňování nepoužitých léčiv se postupuje podle zákona č. 185/2001 Sb., o odpadech a o změně některých dalších zákonů.</w:t>
      </w:r>
    </w:p>
    <w:p w14:paraId="6B1C9B56" w14:textId="77777777" w:rsidR="000C349D" w:rsidRPr="00DC5402" w:rsidRDefault="000C349D" w:rsidP="000C349D">
      <w:pPr>
        <w:pStyle w:val="Odstavecseseznamem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3802AF4" w14:textId="77777777" w:rsidR="000C349D" w:rsidRPr="00DC5402" w:rsidRDefault="000C349D" w:rsidP="000C349D">
      <w:pPr>
        <w:pStyle w:val="Zkladntext"/>
        <w:numPr>
          <w:ilvl w:val="0"/>
          <w:numId w:val="32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Prohlašuji, že jsem si vědom, že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po každé změně výrobního zařízení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, která může ovlivnit kvalitu výrobního procesu je nutno </w:t>
      </w:r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provést novou validaci </w:t>
      </w:r>
      <w:proofErr w:type="spellStart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zamíchatelnosti</w:t>
      </w:r>
      <w:proofErr w:type="spellEnd"/>
      <w:r w:rsidRPr="00DC5402">
        <w:rPr>
          <w:rFonts w:ascii="Calibri" w:hAnsi="Calibri" w:cs="Calibri"/>
          <w:b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a čištění. O změnu v povolení je nutno požádat ÚSKVBL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.</w:t>
      </w:r>
    </w:p>
    <w:p w14:paraId="26FC9E18" w14:textId="77777777" w:rsidR="000C349D" w:rsidRPr="00DC5402" w:rsidRDefault="000C349D" w:rsidP="000C349D">
      <w:pPr>
        <w:pStyle w:val="Odstavecseseznamem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4449D530" w14:textId="77777777" w:rsidR="000C349D" w:rsidRPr="00DC5402" w:rsidRDefault="000C349D" w:rsidP="000C349D">
      <w:pPr>
        <w:pStyle w:val="Zkladntext"/>
        <w:numPr>
          <w:ilvl w:val="0"/>
          <w:numId w:val="32"/>
        </w:numPr>
        <w:spacing w:after="0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Prohlašuji, že všechny údaje uvedené v dokumentu V1M jsou pravdivé, úplné a v </w:t>
      </w:r>
      <w:proofErr w:type="gramStart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souladu  s reálnou</w:t>
      </w:r>
      <w:proofErr w:type="gramEnd"/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 xml:space="preserve"> situací v podniku a prováděnou výrobní činností.</w:t>
      </w:r>
    </w:p>
    <w:p w14:paraId="5F845D70" w14:textId="77777777" w:rsidR="000C349D" w:rsidRPr="00DC5402" w:rsidRDefault="000C349D" w:rsidP="000C349D">
      <w:pPr>
        <w:pStyle w:val="Zkladntext"/>
        <w:ind w:left="283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4018B12" w14:textId="77777777" w:rsidR="000C349D" w:rsidRPr="00DC5402" w:rsidRDefault="000C349D" w:rsidP="000C349D">
      <w:pPr>
        <w:pStyle w:val="Zkladntext"/>
        <w:ind w:left="283"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A411544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DD9C8EA" w14:textId="0639D6AC" w:rsidR="000C349D" w:rsidRPr="00DC5402" w:rsidRDefault="000C349D" w:rsidP="000C349D">
      <w:pPr>
        <w:pStyle w:val="Zkladntext"/>
        <w:tabs>
          <w:tab w:val="left" w:pos="6804"/>
        </w:tabs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Za podnik vypracoval:</w:t>
      </w: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ab/>
      </w:r>
    </w:p>
    <w:p w14:paraId="16FD928D" w14:textId="77777777" w:rsidR="000C349D" w:rsidRPr="00DC5402" w:rsidRDefault="000C349D" w:rsidP="000C349D">
      <w:pPr>
        <w:pStyle w:val="Zkladntext"/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18EBE106" w14:textId="77777777" w:rsidR="000C349D" w:rsidRPr="00DC5402" w:rsidRDefault="000C349D" w:rsidP="000C349D">
      <w:pPr>
        <w:pStyle w:val="Zkladntext"/>
        <w:tabs>
          <w:tab w:val="right" w:pos="5670"/>
        </w:tabs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2C2466B1" w14:textId="77777777" w:rsidR="000C349D" w:rsidRPr="00DC5402" w:rsidRDefault="000C349D" w:rsidP="000C349D">
      <w:pPr>
        <w:pStyle w:val="Zkladntext"/>
        <w:tabs>
          <w:tab w:val="right" w:pos="5670"/>
        </w:tabs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0B846108" w14:textId="77777777" w:rsidR="000C349D" w:rsidRPr="00DC5402" w:rsidRDefault="000C349D" w:rsidP="000C349D">
      <w:pPr>
        <w:pStyle w:val="Zkladntext"/>
        <w:tabs>
          <w:tab w:val="right" w:pos="5670"/>
        </w:tabs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708B2361" w14:textId="77777777" w:rsidR="000C349D" w:rsidRPr="00DC5402" w:rsidRDefault="000C349D" w:rsidP="000C349D">
      <w:pPr>
        <w:pStyle w:val="Zkladntext"/>
        <w:tabs>
          <w:tab w:val="right" w:pos="5103"/>
        </w:tabs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Statutární zástupce (razítko a podpis):</w:t>
      </w:r>
    </w:p>
    <w:p w14:paraId="24D93846" w14:textId="77777777" w:rsidR="000C349D" w:rsidRPr="00DC5402" w:rsidRDefault="000C349D" w:rsidP="000C349D">
      <w:pPr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</w:p>
    <w:p w14:paraId="6775A00C" w14:textId="41BCACF8" w:rsidR="00415C55" w:rsidRPr="00DC5402" w:rsidRDefault="00415C55" w:rsidP="000C349D">
      <w:pPr>
        <w:ind w:firstLine="0"/>
        <w:rPr>
          <w:rFonts w:ascii="Calibri" w:hAnsi="Calibri" w:cs="Calibri"/>
        </w:rPr>
      </w:pPr>
    </w:p>
    <w:p w14:paraId="73ED4418" w14:textId="77777777" w:rsidR="000C349D" w:rsidRPr="00DC5402" w:rsidRDefault="000C349D" w:rsidP="000C349D">
      <w:pPr>
        <w:ind w:firstLine="0"/>
        <w:rPr>
          <w:rFonts w:ascii="Calibri" w:hAnsi="Calibri" w:cs="Calibri"/>
        </w:rPr>
      </w:pPr>
    </w:p>
    <w:p w14:paraId="705A5516" w14:textId="77777777" w:rsidR="000C349D" w:rsidRPr="00DC5402" w:rsidRDefault="000C349D" w:rsidP="000C349D">
      <w:pPr>
        <w:ind w:firstLine="0"/>
        <w:rPr>
          <w:rFonts w:ascii="Calibri" w:hAnsi="Calibri" w:cs="Calibri"/>
        </w:rPr>
      </w:pPr>
    </w:p>
    <w:p w14:paraId="547F1D4F" w14:textId="77777777" w:rsidR="000C349D" w:rsidRPr="00DC5402" w:rsidRDefault="000C349D" w:rsidP="000C349D">
      <w:pPr>
        <w:ind w:firstLine="0"/>
        <w:rPr>
          <w:rFonts w:ascii="Calibri" w:hAnsi="Calibri" w:cs="Calibri"/>
        </w:rPr>
      </w:pPr>
    </w:p>
    <w:p w14:paraId="720E222E" w14:textId="77777777" w:rsidR="000C349D" w:rsidRPr="00DC5402" w:rsidRDefault="000C349D" w:rsidP="000C349D">
      <w:pPr>
        <w:pStyle w:val="Zkladntext"/>
        <w:tabs>
          <w:tab w:val="left" w:pos="6804"/>
        </w:tabs>
        <w:ind w:firstLine="0"/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</w:pPr>
      <w:r w:rsidRPr="00DC5402">
        <w:rPr>
          <w:rFonts w:ascii="Calibri" w:hAnsi="Calibri" w:cs="Calibri"/>
          <w:sz w:val="22"/>
          <w14:textOutline w14:w="0" w14:cap="flat" w14:cmpd="sng" w14:algn="ctr">
            <w14:noFill/>
            <w14:prstDash w14:val="solid"/>
            <w14:miter w14:lim="0"/>
          </w14:textOutline>
        </w:rPr>
        <w:t>Datum:</w:t>
      </w:r>
    </w:p>
    <w:p w14:paraId="2B944454" w14:textId="77777777" w:rsidR="000C349D" w:rsidRPr="00DC5402" w:rsidRDefault="000C349D" w:rsidP="000C349D">
      <w:pPr>
        <w:ind w:firstLine="0"/>
        <w:rPr>
          <w:rFonts w:ascii="Calibri" w:hAnsi="Calibri" w:cs="Calibri"/>
        </w:rPr>
      </w:pPr>
    </w:p>
    <w:sectPr w:rsidR="000C349D" w:rsidRPr="00DC5402" w:rsidSect="009442EC">
      <w:headerReference w:type="default" r:id="rId15"/>
      <w:footerReference w:type="default" r:id="rId16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5BD95" w14:textId="77777777" w:rsidR="00CE57EB" w:rsidRDefault="00CE57EB" w:rsidP="006E6F60">
      <w:r>
        <w:separator/>
      </w:r>
    </w:p>
  </w:endnote>
  <w:endnote w:type="continuationSeparator" w:id="0">
    <w:p w14:paraId="7AA5C40D" w14:textId="77777777" w:rsidR="00CE57EB" w:rsidRDefault="00CE57EB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18950CFC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B276C7" w:rsidRPr="00B276C7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FZ26-Dotazník pro výrobce medikovaných krmiv V1M_v2_030317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18950CFC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B276C7" w:rsidRPr="00B276C7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FZ26-Dotazník pro výrobce medikovaných krmiv V1M_v2_030317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C540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8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C540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8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C540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8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C540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8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9CFBE" w14:textId="77777777" w:rsidR="00CE57EB" w:rsidRDefault="00CE57EB" w:rsidP="006E6F60">
      <w:r>
        <w:separator/>
      </w:r>
    </w:p>
  </w:footnote>
  <w:footnote w:type="continuationSeparator" w:id="0">
    <w:p w14:paraId="3545D61C" w14:textId="77777777" w:rsidR="00CE57EB" w:rsidRDefault="00CE57EB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64A"/>
    <w:multiLevelType w:val="singleLevel"/>
    <w:tmpl w:val="4718C038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4030847"/>
    <w:multiLevelType w:val="singleLevel"/>
    <w:tmpl w:val="71A64AEE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5EE27F5"/>
    <w:multiLevelType w:val="singleLevel"/>
    <w:tmpl w:val="44223E1A"/>
    <w:lvl w:ilvl="0">
      <w:start w:val="3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710232D"/>
    <w:multiLevelType w:val="singleLevel"/>
    <w:tmpl w:val="677A4BD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84E4349"/>
    <w:multiLevelType w:val="singleLevel"/>
    <w:tmpl w:val="F46EBF64"/>
    <w:lvl w:ilvl="0">
      <w:start w:val="3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86700C8"/>
    <w:multiLevelType w:val="singleLevel"/>
    <w:tmpl w:val="3E44471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0C344D67"/>
    <w:multiLevelType w:val="singleLevel"/>
    <w:tmpl w:val="41BA06AE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F57E8C"/>
    <w:multiLevelType w:val="multilevel"/>
    <w:tmpl w:val="0ED8B5A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8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3F6026"/>
    <w:multiLevelType w:val="singleLevel"/>
    <w:tmpl w:val="956E0F36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12B1613"/>
    <w:multiLevelType w:val="singleLevel"/>
    <w:tmpl w:val="32DA2C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5556A42"/>
    <w:multiLevelType w:val="singleLevel"/>
    <w:tmpl w:val="777C5EB0"/>
    <w:lvl w:ilvl="0">
      <w:start w:val="3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66A7848"/>
    <w:multiLevelType w:val="singleLevel"/>
    <w:tmpl w:val="8E9C5B78"/>
    <w:lvl w:ilvl="0">
      <w:start w:val="2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28EE5FBF"/>
    <w:multiLevelType w:val="hybridMultilevel"/>
    <w:tmpl w:val="F23A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943C4"/>
    <w:multiLevelType w:val="singleLevel"/>
    <w:tmpl w:val="12B889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5B77366"/>
    <w:multiLevelType w:val="singleLevel"/>
    <w:tmpl w:val="B90C7FB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BAB4F43"/>
    <w:multiLevelType w:val="singleLevel"/>
    <w:tmpl w:val="12B88958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CD32A8D"/>
    <w:multiLevelType w:val="singleLevel"/>
    <w:tmpl w:val="36E67A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E4353AB"/>
    <w:multiLevelType w:val="singleLevel"/>
    <w:tmpl w:val="12B889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149529B"/>
    <w:multiLevelType w:val="singleLevel"/>
    <w:tmpl w:val="9C005B3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66677D6"/>
    <w:multiLevelType w:val="singleLevel"/>
    <w:tmpl w:val="3BC6A0D6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4EF97082"/>
    <w:multiLevelType w:val="singleLevel"/>
    <w:tmpl w:val="0405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FC6475"/>
    <w:multiLevelType w:val="singleLevel"/>
    <w:tmpl w:val="3DCAF63A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57DA11CF"/>
    <w:multiLevelType w:val="singleLevel"/>
    <w:tmpl w:val="D914878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83E783B"/>
    <w:multiLevelType w:val="singleLevel"/>
    <w:tmpl w:val="90C0B16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5DCD55FC"/>
    <w:multiLevelType w:val="singleLevel"/>
    <w:tmpl w:val="CEB8F9A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5DEC66E3"/>
    <w:multiLevelType w:val="singleLevel"/>
    <w:tmpl w:val="B30C435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5E792289"/>
    <w:multiLevelType w:val="singleLevel"/>
    <w:tmpl w:val="4F0015A8"/>
    <w:lvl w:ilvl="0">
      <w:start w:val="2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65C747F2"/>
    <w:multiLevelType w:val="singleLevel"/>
    <w:tmpl w:val="5B8680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AC2C5A"/>
    <w:multiLevelType w:val="singleLevel"/>
    <w:tmpl w:val="766688A0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845636E"/>
    <w:multiLevelType w:val="singleLevel"/>
    <w:tmpl w:val="63BED686"/>
    <w:lvl w:ilvl="0">
      <w:start w:val="2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6C361FBB"/>
    <w:multiLevelType w:val="singleLevel"/>
    <w:tmpl w:val="15C81B76"/>
    <w:lvl w:ilvl="0">
      <w:start w:val="3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6CDA425F"/>
    <w:multiLevelType w:val="singleLevel"/>
    <w:tmpl w:val="F9C828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6D07666E"/>
    <w:multiLevelType w:val="singleLevel"/>
    <w:tmpl w:val="91A0213C"/>
    <w:lvl w:ilvl="0">
      <w:start w:val="3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6F985AF9"/>
    <w:multiLevelType w:val="singleLevel"/>
    <w:tmpl w:val="5B8680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8645954"/>
    <w:multiLevelType w:val="singleLevel"/>
    <w:tmpl w:val="5BF092B8"/>
    <w:lvl w:ilvl="0">
      <w:start w:val="3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7C860235"/>
    <w:multiLevelType w:val="singleLevel"/>
    <w:tmpl w:val="CBBA5DA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7"/>
  </w:num>
  <w:num w:numId="5">
    <w:abstractNumId w:val="5"/>
  </w:num>
  <w:num w:numId="6">
    <w:abstractNumId w:val="24"/>
  </w:num>
  <w:num w:numId="7">
    <w:abstractNumId w:val="25"/>
  </w:num>
  <w:num w:numId="8">
    <w:abstractNumId w:val="3"/>
  </w:num>
  <w:num w:numId="9">
    <w:abstractNumId w:val="19"/>
  </w:num>
  <w:num w:numId="10">
    <w:abstractNumId w:val="32"/>
  </w:num>
  <w:num w:numId="11">
    <w:abstractNumId w:val="10"/>
  </w:num>
  <w:num w:numId="12">
    <w:abstractNumId w:val="15"/>
  </w:num>
  <w:num w:numId="13">
    <w:abstractNumId w:val="36"/>
  </w:num>
  <w:num w:numId="14">
    <w:abstractNumId w:val="23"/>
  </w:num>
  <w:num w:numId="15">
    <w:abstractNumId w:val="6"/>
  </w:num>
  <w:num w:numId="16">
    <w:abstractNumId w:val="22"/>
  </w:num>
  <w:num w:numId="17">
    <w:abstractNumId w:val="29"/>
  </w:num>
  <w:num w:numId="18">
    <w:abstractNumId w:val="1"/>
  </w:num>
  <w:num w:numId="19">
    <w:abstractNumId w:val="0"/>
  </w:num>
  <w:num w:numId="20">
    <w:abstractNumId w:val="26"/>
  </w:num>
  <w:num w:numId="21">
    <w:abstractNumId w:val="30"/>
  </w:num>
  <w:num w:numId="22">
    <w:abstractNumId w:val="12"/>
  </w:num>
  <w:num w:numId="23">
    <w:abstractNumId w:val="20"/>
  </w:num>
  <w:num w:numId="24">
    <w:abstractNumId w:val="27"/>
  </w:num>
  <w:num w:numId="25">
    <w:abstractNumId w:val="9"/>
  </w:num>
  <w:num w:numId="26">
    <w:abstractNumId w:val="35"/>
  </w:num>
  <w:num w:numId="27">
    <w:abstractNumId w:val="4"/>
  </w:num>
  <w:num w:numId="28">
    <w:abstractNumId w:val="2"/>
  </w:num>
  <w:num w:numId="29">
    <w:abstractNumId w:val="31"/>
  </w:num>
  <w:num w:numId="30">
    <w:abstractNumId w:val="33"/>
  </w:num>
  <w:num w:numId="31">
    <w:abstractNumId w:val="11"/>
  </w:num>
  <w:num w:numId="32">
    <w:abstractNumId w:val="14"/>
  </w:num>
  <w:num w:numId="33">
    <w:abstractNumId w:val="28"/>
  </w:num>
  <w:num w:numId="34">
    <w:abstractNumId w:val="34"/>
  </w:num>
  <w:num w:numId="35">
    <w:abstractNumId w:val="21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05D10"/>
    <w:rsid w:val="00050478"/>
    <w:rsid w:val="000C349D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276C7"/>
    <w:rsid w:val="00B95FBC"/>
    <w:rsid w:val="00BA5487"/>
    <w:rsid w:val="00C27A69"/>
    <w:rsid w:val="00C606C8"/>
    <w:rsid w:val="00C705B4"/>
    <w:rsid w:val="00C7400B"/>
    <w:rsid w:val="00C853BD"/>
    <w:rsid w:val="00C96208"/>
    <w:rsid w:val="00CE57EB"/>
    <w:rsid w:val="00D05669"/>
    <w:rsid w:val="00D1286A"/>
    <w:rsid w:val="00D41A08"/>
    <w:rsid w:val="00DC5402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34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4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">
    <w:name w:val="Základní"/>
    <w:basedOn w:val="Normln"/>
    <w:rsid w:val="000C349D"/>
    <w:pPr>
      <w:ind w:firstLine="0"/>
    </w:pPr>
    <w:rPr>
      <w:rFonts w:eastAsia="Batang"/>
    </w:rPr>
  </w:style>
  <w:style w:type="paragraph" w:styleId="Odstavecseseznamem">
    <w:name w:val="List Paragraph"/>
    <w:basedOn w:val="Normln"/>
    <w:uiPriority w:val="34"/>
    <w:qFormat/>
    <w:rsid w:val="000C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34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4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">
    <w:name w:val="Základní"/>
    <w:basedOn w:val="Normln"/>
    <w:rsid w:val="000C349D"/>
    <w:pPr>
      <w:ind w:firstLine="0"/>
    </w:pPr>
    <w:rPr>
      <w:rFonts w:eastAsia="Batang"/>
    </w:rPr>
  </w:style>
  <w:style w:type="paragraph" w:styleId="Odstavecseseznamem">
    <w:name w:val="List Paragraph"/>
    <w:basedOn w:val="Normln"/>
    <w:uiPriority w:val="34"/>
    <w:qFormat/>
    <w:rsid w:val="000C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skvbl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uskvbl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5</cp:revision>
  <cp:lastPrinted>2017-03-06T13:55:00Z</cp:lastPrinted>
  <dcterms:created xsi:type="dcterms:W3CDTF">2017-03-07T12:15:00Z</dcterms:created>
  <dcterms:modified xsi:type="dcterms:W3CDTF">2017-03-07T12:18:00Z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